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B1C" w:rsidRDefault="007E4A93">
      <w:r>
        <w:t>Email Signature for Course/Event</w:t>
      </w:r>
    </w:p>
    <w:p w:rsidR="007E4A93" w:rsidRDefault="007E4A93"/>
    <w:p w:rsidR="007E4A93" w:rsidRDefault="007E4A93">
      <w:r>
        <w:t>Dear __________</w:t>
      </w:r>
    </w:p>
    <w:p w:rsidR="005E2DAE" w:rsidRDefault="007E4A93">
      <w:r>
        <w:t xml:space="preserve">This email is to confirm </w:t>
      </w:r>
      <w:r w:rsidR="00416E03">
        <w:t>the following</w:t>
      </w:r>
      <w:r>
        <w:t xml:space="preserve"> position</w:t>
      </w:r>
      <w:r w:rsidR="00416E03">
        <w:t>s</w:t>
      </w:r>
      <w:r>
        <w:t xml:space="preserve"> </w:t>
      </w:r>
      <w:r w:rsidR="00416E03">
        <w:t xml:space="preserve">for </w:t>
      </w:r>
      <w:r>
        <w:t xml:space="preserve">the </w:t>
      </w:r>
      <w:r w:rsidR="00ED4165">
        <w:t>upcoming</w:t>
      </w:r>
      <w:r>
        <w:t xml:space="preserve"> course</w:t>
      </w:r>
      <w:r w:rsidR="0076720F">
        <w:t>:</w:t>
      </w:r>
      <w:r w:rsidR="005E2DAE">
        <w:br/>
        <w:t xml:space="preserve">Course Director: </w:t>
      </w:r>
      <w:r w:rsidR="005E2DAE">
        <w:tab/>
        <w:t>[name]</w:t>
      </w:r>
      <w:r w:rsidR="005E2DAE">
        <w:br/>
        <w:t xml:space="preserve">Second Assessor: </w:t>
      </w:r>
      <w:r w:rsidR="005E2DAE">
        <w:tab/>
        <w:t>[name]</w:t>
      </w:r>
      <w:r w:rsidR="005E2DAE">
        <w:br/>
        <w:t>Trainee Assessor:</w:t>
      </w:r>
      <w:r w:rsidR="005E2DAE">
        <w:tab/>
        <w:t>[name]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2127"/>
        <w:gridCol w:w="1984"/>
        <w:gridCol w:w="992"/>
        <w:gridCol w:w="2410"/>
        <w:gridCol w:w="2410"/>
      </w:tblGrid>
      <w:tr w:rsidR="0076720F" w:rsidTr="00842B1C">
        <w:tc>
          <w:tcPr>
            <w:tcW w:w="2127" w:type="dxa"/>
          </w:tcPr>
          <w:p w:rsidR="0076720F" w:rsidRPr="00842B1C" w:rsidRDefault="0076720F" w:rsidP="00842B1C">
            <w:pPr>
              <w:jc w:val="center"/>
              <w:rPr>
                <w:b/>
              </w:rPr>
            </w:pPr>
            <w:r w:rsidRPr="00842B1C">
              <w:rPr>
                <w:b/>
              </w:rPr>
              <w:t>Course Type</w:t>
            </w:r>
          </w:p>
        </w:tc>
        <w:tc>
          <w:tcPr>
            <w:tcW w:w="1984" w:type="dxa"/>
          </w:tcPr>
          <w:p w:rsidR="0076720F" w:rsidRPr="00842B1C" w:rsidRDefault="0076720F" w:rsidP="00842B1C">
            <w:pPr>
              <w:jc w:val="center"/>
              <w:rPr>
                <w:b/>
              </w:rPr>
            </w:pPr>
            <w:r w:rsidRPr="00842B1C">
              <w:rPr>
                <w:b/>
              </w:rPr>
              <w:t>Discipline</w:t>
            </w:r>
          </w:p>
        </w:tc>
        <w:tc>
          <w:tcPr>
            <w:tcW w:w="992" w:type="dxa"/>
          </w:tcPr>
          <w:p w:rsidR="0076720F" w:rsidRPr="00842B1C" w:rsidRDefault="0076720F" w:rsidP="00842B1C">
            <w:pPr>
              <w:jc w:val="center"/>
              <w:rPr>
                <w:b/>
              </w:rPr>
            </w:pPr>
            <w:r w:rsidRPr="00842B1C">
              <w:rPr>
                <w:b/>
              </w:rPr>
              <w:t>Level</w:t>
            </w:r>
          </w:p>
        </w:tc>
        <w:tc>
          <w:tcPr>
            <w:tcW w:w="2410" w:type="dxa"/>
          </w:tcPr>
          <w:p w:rsidR="0076720F" w:rsidRPr="00842B1C" w:rsidRDefault="0076720F" w:rsidP="00842B1C">
            <w:pPr>
              <w:jc w:val="center"/>
              <w:rPr>
                <w:b/>
              </w:rPr>
            </w:pPr>
            <w:r w:rsidRPr="00842B1C">
              <w:rPr>
                <w:b/>
              </w:rPr>
              <w:t>Date</w:t>
            </w:r>
          </w:p>
        </w:tc>
        <w:tc>
          <w:tcPr>
            <w:tcW w:w="2410" w:type="dxa"/>
          </w:tcPr>
          <w:p w:rsidR="0076720F" w:rsidRPr="00842B1C" w:rsidRDefault="0076720F" w:rsidP="00842B1C">
            <w:pPr>
              <w:jc w:val="center"/>
              <w:rPr>
                <w:b/>
              </w:rPr>
            </w:pPr>
            <w:r w:rsidRPr="00842B1C">
              <w:rPr>
                <w:b/>
              </w:rPr>
              <w:t>Region</w:t>
            </w:r>
          </w:p>
        </w:tc>
      </w:tr>
      <w:tr w:rsidR="0076720F" w:rsidTr="00842B1C">
        <w:tc>
          <w:tcPr>
            <w:tcW w:w="2127" w:type="dxa"/>
          </w:tcPr>
          <w:p w:rsidR="0076720F" w:rsidRPr="0076720F" w:rsidRDefault="0076720F">
            <w:pPr>
              <w:rPr>
                <w:i/>
                <w:color w:val="A6A6A6" w:themeColor="background1" w:themeShade="A6"/>
              </w:rPr>
            </w:pPr>
            <w:r w:rsidRPr="0076720F">
              <w:rPr>
                <w:i/>
                <w:color w:val="A6A6A6" w:themeColor="background1" w:themeShade="A6"/>
              </w:rPr>
              <w:t>e.g. Assessment</w:t>
            </w:r>
          </w:p>
        </w:tc>
        <w:tc>
          <w:tcPr>
            <w:tcW w:w="1984" w:type="dxa"/>
          </w:tcPr>
          <w:p w:rsidR="0076720F" w:rsidRPr="0076720F" w:rsidRDefault="0076720F">
            <w:pPr>
              <w:rPr>
                <w:i/>
                <w:color w:val="A6A6A6" w:themeColor="background1" w:themeShade="A6"/>
              </w:rPr>
            </w:pPr>
            <w:r w:rsidRPr="0076720F">
              <w:rPr>
                <w:i/>
                <w:color w:val="A6A6A6" w:themeColor="background1" w:themeShade="A6"/>
              </w:rPr>
              <w:t>Bush</w:t>
            </w:r>
          </w:p>
        </w:tc>
        <w:tc>
          <w:tcPr>
            <w:tcW w:w="992" w:type="dxa"/>
          </w:tcPr>
          <w:p w:rsidR="0076720F" w:rsidRPr="0076720F" w:rsidRDefault="0076720F">
            <w:pPr>
              <w:rPr>
                <w:i/>
                <w:color w:val="A6A6A6" w:themeColor="background1" w:themeShade="A6"/>
              </w:rPr>
            </w:pPr>
            <w:r w:rsidRPr="0076720F">
              <w:rPr>
                <w:i/>
                <w:color w:val="A6A6A6" w:themeColor="background1" w:themeShade="A6"/>
              </w:rPr>
              <w:t>1</w:t>
            </w:r>
          </w:p>
        </w:tc>
        <w:tc>
          <w:tcPr>
            <w:tcW w:w="2410" w:type="dxa"/>
          </w:tcPr>
          <w:p w:rsidR="0076720F" w:rsidRPr="0076720F" w:rsidRDefault="0076720F">
            <w:pPr>
              <w:rPr>
                <w:i/>
                <w:color w:val="A6A6A6" w:themeColor="background1" w:themeShade="A6"/>
              </w:rPr>
            </w:pPr>
            <w:r w:rsidRPr="0076720F">
              <w:rPr>
                <w:i/>
                <w:color w:val="A6A6A6" w:themeColor="background1" w:themeShade="A6"/>
              </w:rPr>
              <w:t>12-15 October 2012</w:t>
            </w:r>
          </w:p>
        </w:tc>
        <w:tc>
          <w:tcPr>
            <w:tcW w:w="2410" w:type="dxa"/>
          </w:tcPr>
          <w:p w:rsidR="0076720F" w:rsidRPr="0076720F" w:rsidRDefault="0076720F">
            <w:pPr>
              <w:rPr>
                <w:i/>
                <w:color w:val="A6A6A6" w:themeColor="background1" w:themeShade="A6"/>
              </w:rPr>
            </w:pPr>
            <w:r w:rsidRPr="0076720F">
              <w:rPr>
                <w:i/>
                <w:color w:val="A6A6A6" w:themeColor="background1" w:themeShade="A6"/>
              </w:rPr>
              <w:t>Central South Island</w:t>
            </w:r>
          </w:p>
        </w:tc>
      </w:tr>
      <w:tr w:rsidR="0076720F" w:rsidTr="00842B1C">
        <w:tc>
          <w:tcPr>
            <w:tcW w:w="2127" w:type="dxa"/>
          </w:tcPr>
          <w:p w:rsidR="0076720F" w:rsidRDefault="0076720F"/>
        </w:tc>
        <w:tc>
          <w:tcPr>
            <w:tcW w:w="1984" w:type="dxa"/>
          </w:tcPr>
          <w:p w:rsidR="0076720F" w:rsidRDefault="0076720F"/>
        </w:tc>
        <w:tc>
          <w:tcPr>
            <w:tcW w:w="992" w:type="dxa"/>
          </w:tcPr>
          <w:p w:rsidR="0076720F" w:rsidRDefault="0076720F"/>
        </w:tc>
        <w:tc>
          <w:tcPr>
            <w:tcW w:w="2410" w:type="dxa"/>
          </w:tcPr>
          <w:p w:rsidR="0076720F" w:rsidRDefault="0076720F"/>
        </w:tc>
        <w:tc>
          <w:tcPr>
            <w:tcW w:w="2410" w:type="dxa"/>
          </w:tcPr>
          <w:p w:rsidR="0076720F" w:rsidRDefault="0076720F"/>
        </w:tc>
      </w:tr>
    </w:tbl>
    <w:p w:rsidR="000106EB" w:rsidRDefault="000106EB">
      <w:r>
        <w:br/>
      </w:r>
      <w:r w:rsidR="0076720F">
        <w:t xml:space="preserve">You have [number] </w:t>
      </w:r>
      <w:r w:rsidR="00842B1C">
        <w:t xml:space="preserve">candidates </w:t>
      </w:r>
      <w:r w:rsidR="0076720F">
        <w:t>on this course.</w:t>
      </w:r>
      <w:r w:rsidR="0076720F">
        <w:br/>
      </w:r>
      <w:r>
        <w:br/>
        <w:t>Please view the relevant Pre-Course Information Letter and Model Student Letter. Edit as required and email back to the PMM.</w:t>
      </w:r>
      <w:r w:rsidR="00DB745D">
        <w:t xml:space="preserve"> The PMM will insert information such as candidate &amp; assessor names and contact details.</w:t>
      </w:r>
    </w:p>
    <w:p w:rsidR="0076720F" w:rsidRPr="00842B1C" w:rsidRDefault="0076720F">
      <w:pPr>
        <w:rPr>
          <w:b/>
        </w:rPr>
      </w:pPr>
      <w:r w:rsidRPr="00842B1C">
        <w:rPr>
          <w:b/>
        </w:rPr>
        <w:t>Accommodation</w:t>
      </w:r>
      <w:r w:rsidR="00842B1C" w:rsidRPr="00842B1C">
        <w:rPr>
          <w:b/>
        </w:rPr>
        <w:t xml:space="preserve"> &amp; Travel</w:t>
      </w:r>
    </w:p>
    <w:p w:rsidR="00C01DC6" w:rsidRDefault="00FC2D27">
      <w:r>
        <w:t>Your a</w:t>
      </w:r>
      <w:bookmarkStart w:id="0" w:name="_GoBack"/>
      <w:bookmarkEnd w:id="0"/>
      <w:r w:rsidR="00842B1C">
        <w:t>ccommodation and travel should have been discussed with the Programme and Membership Manager (PMM) upon agreement of you</w:t>
      </w:r>
      <w:r w:rsidR="00C01DC6">
        <w:t>r involvement with</w:t>
      </w:r>
      <w:r w:rsidR="00842B1C">
        <w:t xml:space="preserve"> the course</w:t>
      </w:r>
      <w:r w:rsidR="005E2DAE">
        <w:t>.</w:t>
      </w:r>
      <w:r w:rsidR="00C01DC6">
        <w:t xml:space="preserve"> Please choose the most economical rate and method of travel. A rental car or flights may be more cost effective than using a private vehicle.</w:t>
      </w:r>
      <w:r w:rsidR="00C01DC6">
        <w:br/>
      </w:r>
      <w:r w:rsidR="005E2DAE">
        <w:br/>
        <w:t xml:space="preserve">Should you require accommodation, it </w:t>
      </w:r>
      <w:r w:rsidR="00106F7F">
        <w:t>works well</w:t>
      </w:r>
      <w:r w:rsidR="005E2DAE">
        <w:t xml:space="preserve"> if you liase with your second</w:t>
      </w:r>
      <w:r w:rsidR="00C01DC6">
        <w:t>/trainee</w:t>
      </w:r>
      <w:r w:rsidR="005E2DAE">
        <w:t xml:space="preserve"> assessor</w:t>
      </w:r>
      <w:r w:rsidR="00C01DC6">
        <w:t>s</w:t>
      </w:r>
      <w:r w:rsidR="005E2DAE">
        <w:t xml:space="preserve"> (if applicable) and arrange accommodation yourself. </w:t>
      </w:r>
    </w:p>
    <w:p w:rsidR="00C01DC6" w:rsidRDefault="00C01DC6" w:rsidP="00C01DC6">
      <w:r>
        <w:t>If you would like NZOIA to book this for you then please let us know:</w:t>
      </w:r>
      <w:r>
        <w:br/>
        <w:t>- Which nights</w:t>
      </w:r>
      <w:r>
        <w:br/>
        <w:t xml:space="preserve">- What time you will be arriving/departing. </w:t>
      </w:r>
      <w:r>
        <w:br/>
      </w:r>
      <w:r>
        <w:br/>
        <w:t>If this is a Bush assessment, your accommodation for the duration of the assessment will be arranged for you and the candidates by the Programme and Membership Manager.</w:t>
      </w:r>
    </w:p>
    <w:p w:rsidR="005E2DAE" w:rsidRPr="00C01DC6" w:rsidRDefault="00C01DC6">
      <w:pPr>
        <w:rPr>
          <w:b/>
        </w:rPr>
      </w:pPr>
      <w:r w:rsidRPr="00C01DC6">
        <w:rPr>
          <w:b/>
        </w:rPr>
        <w:t>Some things to think about when planning your course</w:t>
      </w:r>
      <w:r>
        <w:rPr>
          <w:b/>
        </w:rPr>
        <w:t>…</w:t>
      </w:r>
    </w:p>
    <w:p w:rsidR="0076720F" w:rsidRDefault="00C01DC6" w:rsidP="00182FC4">
      <w:pPr>
        <w:pStyle w:val="ListParagraph"/>
        <w:numPr>
          <w:ilvl w:val="0"/>
          <w:numId w:val="1"/>
        </w:numPr>
      </w:pPr>
      <w:r>
        <w:t>Do you require any other facilities that may need to be booked</w:t>
      </w:r>
      <w:r w:rsidR="00182FC4">
        <w:t>?</w:t>
      </w:r>
      <w:r w:rsidR="00182FC4">
        <w:br/>
        <w:t>E.g. A pool for kayak rolling? A</w:t>
      </w:r>
      <w:r>
        <w:t xml:space="preserve"> room for presentations</w:t>
      </w:r>
      <w:r w:rsidR="00182FC4">
        <w:t>? A</w:t>
      </w:r>
      <w:r>
        <w:t xml:space="preserve"> place to debrief a course?</w:t>
      </w:r>
    </w:p>
    <w:p w:rsidR="00182FC4" w:rsidRDefault="00C01DC6" w:rsidP="00182FC4">
      <w:pPr>
        <w:pStyle w:val="ListParagraph"/>
        <w:numPr>
          <w:ilvl w:val="0"/>
          <w:numId w:val="1"/>
        </w:numPr>
      </w:pPr>
      <w:r>
        <w:t>What type of model students would you like?</w:t>
      </w:r>
      <w:r>
        <w:br/>
        <w:t>E.g. How many? Age Range? Skill Level? Any specialist equipment that they require.</w:t>
      </w:r>
    </w:p>
    <w:p w:rsidR="00182FC4" w:rsidRDefault="00C01DC6" w:rsidP="0076720F">
      <w:pPr>
        <w:pStyle w:val="ListParagraph"/>
        <w:numPr>
          <w:ilvl w:val="0"/>
          <w:numId w:val="1"/>
        </w:numPr>
      </w:pPr>
      <w:r>
        <w:t>The weather</w:t>
      </w:r>
      <w:r>
        <w:br/>
        <w:t>How w</w:t>
      </w:r>
      <w:r w:rsidR="000106EB">
        <w:t>ill t</w:t>
      </w:r>
      <w:r>
        <w:t>h</w:t>
      </w:r>
      <w:r w:rsidR="00182FC4">
        <w:t xml:space="preserve">e weather affect your activity? </w:t>
      </w:r>
      <w:r w:rsidR="000106EB">
        <w:t>What is your wet weather option? Would you like to meet at an alternative spot if it is wet?</w:t>
      </w:r>
      <w:r>
        <w:t xml:space="preserve"> How will this be arranged with the model students?</w:t>
      </w:r>
    </w:p>
    <w:p w:rsidR="00493109" w:rsidRDefault="00493109" w:rsidP="0076720F">
      <w:pPr>
        <w:pStyle w:val="ListParagraph"/>
        <w:numPr>
          <w:ilvl w:val="0"/>
          <w:numId w:val="1"/>
        </w:numPr>
      </w:pPr>
      <w:r>
        <w:t>Do you want the candidates to bring particular equipment?</w:t>
      </w:r>
    </w:p>
    <w:p w:rsidR="007F733A" w:rsidRDefault="007F733A" w:rsidP="0076720F">
      <w:r>
        <w:t>If you have any questions, please contact the PMM/Assessment Coordinator.</w:t>
      </w:r>
    </w:p>
    <w:p w:rsidR="00075175" w:rsidRDefault="00075175" w:rsidP="0076720F">
      <w:r>
        <w:lastRenderedPageBreak/>
        <w:t>Bush 1/2, Alpine 1/2 &amp; Rock 1/2 assessments usually meet the evening before.</w:t>
      </w:r>
    </w:p>
    <w:p w:rsidR="0076720F" w:rsidRDefault="00075175" w:rsidP="0076720F">
      <w:r>
        <w:t>Kayak, Sea Kayak, Canyon, Canoe and Leader assessments meet the morning of the first day.</w:t>
      </w:r>
      <w:r w:rsidR="007F733A">
        <w:br/>
      </w:r>
      <w:r w:rsidR="007F733A">
        <w:br/>
      </w:r>
    </w:p>
    <w:p w:rsidR="0076720F" w:rsidRDefault="0076720F" w:rsidP="0076720F"/>
    <w:sectPr w:rsidR="0076720F" w:rsidSect="00842B1C"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819A0"/>
    <w:multiLevelType w:val="hybridMultilevel"/>
    <w:tmpl w:val="53CE57E6"/>
    <w:lvl w:ilvl="0" w:tplc="02642F8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93"/>
    <w:rsid w:val="000106EB"/>
    <w:rsid w:val="00075175"/>
    <w:rsid w:val="00106F7F"/>
    <w:rsid w:val="00182FC4"/>
    <w:rsid w:val="00416E03"/>
    <w:rsid w:val="00493109"/>
    <w:rsid w:val="005E2DAE"/>
    <w:rsid w:val="006616F6"/>
    <w:rsid w:val="0076720F"/>
    <w:rsid w:val="007E4A93"/>
    <w:rsid w:val="007F733A"/>
    <w:rsid w:val="00842B1C"/>
    <w:rsid w:val="00856759"/>
    <w:rsid w:val="00B90CCD"/>
    <w:rsid w:val="00B91EB4"/>
    <w:rsid w:val="00C01DC6"/>
    <w:rsid w:val="00DB745D"/>
    <w:rsid w:val="00ED4165"/>
    <w:rsid w:val="00F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2F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2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9</cp:revision>
  <dcterms:created xsi:type="dcterms:W3CDTF">2012-09-19T21:08:00Z</dcterms:created>
  <dcterms:modified xsi:type="dcterms:W3CDTF">2012-09-25T22:43:00Z</dcterms:modified>
</cp:coreProperties>
</file>